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AE" w:rsidRDefault="002113AE">
      <w:pPr>
        <w:rPr>
          <w:rFonts w:ascii="Times New Roman" w:hAnsi="Times New Roman" w:cs="Times New Roman"/>
          <w:sz w:val="24"/>
          <w:szCs w:val="24"/>
        </w:rPr>
      </w:pPr>
    </w:p>
    <w:p w:rsidR="002113AE" w:rsidRDefault="002113AE">
      <w:pPr>
        <w:rPr>
          <w:rFonts w:ascii="Times New Roman" w:hAnsi="Times New Roman" w:cs="Times New Roman"/>
          <w:sz w:val="24"/>
          <w:szCs w:val="24"/>
        </w:rPr>
      </w:pPr>
    </w:p>
    <w:p w:rsidR="002113AE" w:rsidRDefault="002113AE">
      <w:pP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4653D5" w:rsidRPr="002113AE" w:rsidRDefault="00B77439" w:rsidP="002113AE">
      <w:pPr>
        <w:jc w:val="center"/>
        <w:rPr>
          <w:rFonts w:ascii="Times New Roman" w:hAnsi="Times New Roman" w:cs="Times New Roman"/>
          <w:sz w:val="24"/>
          <w:szCs w:val="24"/>
        </w:rPr>
      </w:pPr>
      <w:r>
        <w:rPr>
          <w:rFonts w:ascii="Times New Roman" w:hAnsi="Times New Roman" w:cs="Times New Roman"/>
          <w:sz w:val="24"/>
          <w:szCs w:val="24"/>
        </w:rPr>
        <w:t xml:space="preserve">Martin Luther King Jr’s </w:t>
      </w:r>
      <w:r w:rsidR="008B2F28">
        <w:rPr>
          <w:rFonts w:ascii="Times New Roman" w:hAnsi="Times New Roman" w:cs="Times New Roman"/>
          <w:sz w:val="24"/>
          <w:szCs w:val="24"/>
        </w:rPr>
        <w:t>Letter</w:t>
      </w:r>
      <w:r>
        <w:rPr>
          <w:rFonts w:ascii="Times New Roman" w:hAnsi="Times New Roman" w:cs="Times New Roman"/>
          <w:sz w:val="24"/>
          <w:szCs w:val="24"/>
        </w:rPr>
        <w:t xml:space="preserve">                                                                      </w:t>
      </w:r>
    </w:p>
    <w:p w:rsidR="004653D5" w:rsidRPr="002113AE" w:rsidRDefault="002113AE" w:rsidP="002113AE">
      <w:pPr>
        <w:jc w:val="center"/>
        <w:rPr>
          <w:rFonts w:ascii="Times New Roman" w:hAnsi="Times New Roman" w:cs="Times New Roman"/>
          <w:sz w:val="24"/>
          <w:szCs w:val="24"/>
        </w:rPr>
      </w:pPr>
      <w:r w:rsidRPr="002113AE">
        <w:rPr>
          <w:rFonts w:ascii="Times New Roman" w:hAnsi="Times New Roman" w:cs="Times New Roman"/>
          <w:sz w:val="24"/>
          <w:szCs w:val="24"/>
        </w:rPr>
        <w:t>Student Name</w:t>
      </w:r>
    </w:p>
    <w:p w:rsidR="004653D5" w:rsidRPr="002113AE" w:rsidRDefault="00A64E8F" w:rsidP="002113AE">
      <w:pPr>
        <w:jc w:val="center"/>
        <w:rPr>
          <w:rFonts w:ascii="Times New Roman" w:hAnsi="Times New Roman" w:cs="Times New Roman"/>
          <w:sz w:val="24"/>
          <w:szCs w:val="24"/>
        </w:rPr>
      </w:pPr>
      <w:r w:rsidRPr="002113AE">
        <w:rPr>
          <w:rFonts w:ascii="Times New Roman" w:hAnsi="Times New Roman" w:cs="Times New Roman"/>
          <w:sz w:val="24"/>
          <w:szCs w:val="24"/>
        </w:rPr>
        <w:t>Institution</w:t>
      </w:r>
      <w:r w:rsidR="002113AE" w:rsidRPr="002113AE">
        <w:rPr>
          <w:rFonts w:ascii="Times New Roman" w:hAnsi="Times New Roman" w:cs="Times New Roman"/>
          <w:sz w:val="24"/>
          <w:szCs w:val="24"/>
        </w:rPr>
        <w:t xml:space="preserve"> Affiliation</w:t>
      </w:r>
    </w:p>
    <w:p w:rsidR="004653D5" w:rsidRPr="002113AE" w:rsidRDefault="004653D5" w:rsidP="002113AE">
      <w:pPr>
        <w:jc w:val="center"/>
        <w:rPr>
          <w:rFonts w:ascii="Times New Roman" w:hAnsi="Times New Roman" w:cs="Times New Roman"/>
          <w:sz w:val="24"/>
          <w:szCs w:val="24"/>
        </w:rPr>
      </w:pPr>
    </w:p>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B77439" w:rsidRDefault="00B77439" w:rsidP="00563C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Martin Luther King Jr’s </w:t>
      </w:r>
      <w:r w:rsidR="008B2F28">
        <w:rPr>
          <w:rFonts w:ascii="Times New Roman" w:hAnsi="Times New Roman" w:cs="Times New Roman"/>
          <w:sz w:val="24"/>
          <w:szCs w:val="24"/>
        </w:rPr>
        <w:t>Letter</w:t>
      </w:r>
      <w:r>
        <w:rPr>
          <w:rFonts w:ascii="Times New Roman" w:hAnsi="Times New Roman" w:cs="Times New Roman"/>
          <w:sz w:val="24"/>
          <w:szCs w:val="24"/>
        </w:rPr>
        <w:t xml:space="preserve">                 </w:t>
      </w:r>
    </w:p>
    <w:p w:rsidR="00B77439" w:rsidRPr="00A374EB" w:rsidRDefault="00B77439" w:rsidP="00A374EB">
      <w:pPr>
        <w:spacing w:line="480" w:lineRule="auto"/>
        <w:jc w:val="both"/>
        <w:rPr>
          <w:rFonts w:ascii="Times New Roman" w:hAnsi="Times New Roman" w:cs="Times New Roman"/>
          <w:b/>
          <w:sz w:val="24"/>
          <w:szCs w:val="24"/>
        </w:rPr>
      </w:pPr>
      <w:r w:rsidRPr="00A374EB">
        <w:rPr>
          <w:rFonts w:ascii="Times New Roman" w:hAnsi="Times New Roman" w:cs="Times New Roman"/>
          <w:b/>
          <w:sz w:val="24"/>
          <w:szCs w:val="24"/>
        </w:rPr>
        <w:t xml:space="preserve">Reasons the letter from Birmingham </w:t>
      </w:r>
      <w:r w:rsidR="008B2F28" w:rsidRPr="00A374EB">
        <w:rPr>
          <w:rFonts w:ascii="Times New Roman" w:hAnsi="Times New Roman" w:cs="Times New Roman"/>
          <w:b/>
          <w:sz w:val="24"/>
          <w:szCs w:val="24"/>
        </w:rPr>
        <w:t>jail</w:t>
      </w:r>
      <w:r w:rsidRPr="00A374EB">
        <w:rPr>
          <w:rFonts w:ascii="Times New Roman" w:hAnsi="Times New Roman" w:cs="Times New Roman"/>
          <w:b/>
          <w:sz w:val="24"/>
          <w:szCs w:val="24"/>
        </w:rPr>
        <w:t xml:space="preserve"> should be taught in school</w:t>
      </w:r>
    </w:p>
    <w:p w:rsidR="00DC7879" w:rsidRDefault="00B77439" w:rsidP="00A374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Martin Luther King Jr. remains one of the most courageous, definitive and prolific speakers and writers in history.</w:t>
      </w:r>
      <w:r w:rsidR="008A5FAF">
        <w:rPr>
          <w:rFonts w:ascii="Times New Roman" w:hAnsi="Times New Roman" w:cs="Times New Roman"/>
          <w:sz w:val="24"/>
          <w:szCs w:val="24"/>
        </w:rPr>
        <w:t xml:space="preserve"> All his literary works got directed to certain audiences. The legend wrote topics that remained congruent with his timelines in history. The major </w:t>
      </w:r>
      <w:r w:rsidR="008B2F28">
        <w:rPr>
          <w:rFonts w:ascii="Times New Roman" w:hAnsi="Times New Roman" w:cs="Times New Roman"/>
          <w:sz w:val="24"/>
          <w:szCs w:val="24"/>
        </w:rPr>
        <w:t>motivations for his creative developments remained the strong</w:t>
      </w:r>
      <w:r w:rsidR="00A374EB">
        <w:rPr>
          <w:rFonts w:ascii="Times New Roman" w:hAnsi="Times New Roman" w:cs="Times New Roman"/>
          <w:sz w:val="24"/>
          <w:szCs w:val="24"/>
        </w:rPr>
        <w:t>est</w:t>
      </w:r>
      <w:r w:rsidR="008B2F28">
        <w:rPr>
          <w:rFonts w:ascii="Times New Roman" w:hAnsi="Times New Roman" w:cs="Times New Roman"/>
          <w:sz w:val="24"/>
          <w:szCs w:val="24"/>
        </w:rPr>
        <w:t xml:space="preserve"> desire to fight for an equal position for his race in the US. The works from Luther King’s library display a uniform purpose and a focused audience getting addressed</w:t>
      </w:r>
      <w:r w:rsidR="00A374EB">
        <w:rPr>
          <w:rFonts w:ascii="Times New Roman" w:hAnsi="Times New Roman" w:cs="Times New Roman"/>
          <w:sz w:val="24"/>
          <w:szCs w:val="24"/>
        </w:rPr>
        <w:t xml:space="preserve"> </w:t>
      </w:r>
      <w:r w:rsidR="00A374EB">
        <w:rPr>
          <w:rFonts w:ascii="Times New Roman" w:hAnsi="Times New Roman" w:cs="Times New Roman"/>
          <w:sz w:val="24"/>
          <w:szCs w:val="24"/>
        </w:rPr>
        <w:t>(</w:t>
      </w:r>
      <w:r w:rsidR="00A374EB" w:rsidRPr="00A374EB">
        <w:rPr>
          <w:rFonts w:ascii="Times New Roman" w:hAnsi="Times New Roman" w:cs="Times New Roman"/>
          <w:color w:val="222222"/>
          <w:sz w:val="24"/>
          <w:szCs w:val="24"/>
          <w:shd w:val="clear" w:color="auto" w:fill="FFFFFF"/>
        </w:rPr>
        <w:t>Kennedy, 2018)</w:t>
      </w:r>
      <w:r w:rsidR="008B2F28">
        <w:rPr>
          <w:rFonts w:ascii="Times New Roman" w:hAnsi="Times New Roman" w:cs="Times New Roman"/>
          <w:sz w:val="24"/>
          <w:szCs w:val="24"/>
        </w:rPr>
        <w:t>. The ideas in his works also remain interesting for all types of readers in the US and the globe. The letter he specifically wrote from jail in Birmingham presents concrete thoughts and a message relevant to people across all ages and locations since civil rights cuts across all people. His</w:t>
      </w:r>
      <w:r w:rsidR="008A5FAF">
        <w:rPr>
          <w:rFonts w:ascii="Times New Roman" w:hAnsi="Times New Roman" w:cs="Times New Roman"/>
          <w:sz w:val="24"/>
          <w:szCs w:val="24"/>
        </w:rPr>
        <w:t xml:space="preserve"> writings inclusive of books, speeches and letters remain relevant in the classroom and the broader audience as outlined in this paper. </w:t>
      </w:r>
    </w:p>
    <w:p w:rsidR="008B2F28" w:rsidRDefault="008B2F28" w:rsidP="00A374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focus of </w:t>
      </w:r>
      <w:r w:rsidR="006F13C7">
        <w:rPr>
          <w:rFonts w:ascii="Times New Roman" w:hAnsi="Times New Roman" w:cs="Times New Roman"/>
          <w:sz w:val="24"/>
          <w:szCs w:val="24"/>
        </w:rPr>
        <w:t xml:space="preserve">curriculum development remains to allow the students at certain levels to receive the best </w:t>
      </w:r>
      <w:r w:rsidR="004717F0">
        <w:rPr>
          <w:rFonts w:ascii="Times New Roman" w:hAnsi="Times New Roman" w:cs="Times New Roman"/>
          <w:sz w:val="24"/>
          <w:szCs w:val="24"/>
        </w:rPr>
        <w:t>volume</w:t>
      </w:r>
      <w:r w:rsidR="006F13C7">
        <w:rPr>
          <w:rFonts w:ascii="Times New Roman" w:hAnsi="Times New Roman" w:cs="Times New Roman"/>
          <w:sz w:val="24"/>
          <w:szCs w:val="24"/>
        </w:rPr>
        <w:t xml:space="preserve"> of information that conquers with their level o</w:t>
      </w:r>
      <w:r w:rsidR="00A374EB">
        <w:rPr>
          <w:rFonts w:ascii="Times New Roman" w:hAnsi="Times New Roman" w:cs="Times New Roman"/>
          <w:sz w:val="24"/>
          <w:szCs w:val="24"/>
        </w:rPr>
        <w:t>f</w:t>
      </w:r>
      <w:r w:rsidR="006F13C7">
        <w:rPr>
          <w:rFonts w:ascii="Times New Roman" w:hAnsi="Times New Roman" w:cs="Times New Roman"/>
          <w:sz w:val="24"/>
          <w:szCs w:val="24"/>
        </w:rPr>
        <w:t xml:space="preserve"> understanding. Proponents of the Birmingham letter liken it to a source of inspiration to implement the Civil Rights Movement that King focused on a significant era of his lifetime. For students to learn such a rated book, the level of threat or test must balance to help them understand the relevance of the book in that moment of history</w:t>
      </w:r>
      <w:r w:rsidR="00E23B5D">
        <w:rPr>
          <w:rFonts w:ascii="Times New Roman" w:hAnsi="Times New Roman" w:cs="Times New Roman"/>
          <w:sz w:val="24"/>
          <w:szCs w:val="24"/>
        </w:rPr>
        <w:t xml:space="preserve"> (</w:t>
      </w:r>
      <w:r w:rsidR="00E23B5D" w:rsidRPr="00AA148D">
        <w:rPr>
          <w:rFonts w:ascii="Times New Roman" w:hAnsi="Times New Roman" w:cs="Times New Roman"/>
          <w:sz w:val="24"/>
          <w:szCs w:val="24"/>
        </w:rPr>
        <w:t>Fill</w:t>
      </w:r>
      <w:r w:rsidR="00E23B5D">
        <w:rPr>
          <w:rFonts w:ascii="Times New Roman" w:hAnsi="Times New Roman" w:cs="Times New Roman"/>
          <w:sz w:val="24"/>
          <w:szCs w:val="24"/>
        </w:rPr>
        <w:t>more, &amp; Fillmore, 2012)</w:t>
      </w:r>
      <w:r w:rsidR="006F13C7">
        <w:rPr>
          <w:rFonts w:ascii="Times New Roman" w:hAnsi="Times New Roman" w:cs="Times New Roman"/>
          <w:sz w:val="24"/>
          <w:szCs w:val="24"/>
        </w:rPr>
        <w:t xml:space="preserve">. The teachers guiding the students on learning the letter must get well informed on civil rights topics in the current era.  A </w:t>
      </w:r>
      <w:r w:rsidR="004717F0">
        <w:rPr>
          <w:rFonts w:ascii="Times New Roman" w:hAnsi="Times New Roman" w:cs="Times New Roman"/>
          <w:sz w:val="24"/>
          <w:szCs w:val="24"/>
        </w:rPr>
        <w:t>student’s</w:t>
      </w:r>
      <w:r w:rsidR="006F13C7">
        <w:rPr>
          <w:rFonts w:ascii="Times New Roman" w:hAnsi="Times New Roman" w:cs="Times New Roman"/>
          <w:sz w:val="24"/>
          <w:szCs w:val="24"/>
        </w:rPr>
        <w:t xml:space="preserve"> right to </w:t>
      </w:r>
      <w:r w:rsidR="004717F0">
        <w:rPr>
          <w:rFonts w:ascii="Times New Roman" w:hAnsi="Times New Roman" w:cs="Times New Roman"/>
          <w:sz w:val="24"/>
          <w:szCs w:val="24"/>
        </w:rPr>
        <w:t>education</w:t>
      </w:r>
      <w:r w:rsidR="006F13C7">
        <w:rPr>
          <w:rFonts w:ascii="Times New Roman" w:hAnsi="Times New Roman" w:cs="Times New Roman"/>
          <w:sz w:val="24"/>
          <w:szCs w:val="24"/>
        </w:rPr>
        <w:t xml:space="preserve"> </w:t>
      </w:r>
      <w:r w:rsidR="004717F0">
        <w:rPr>
          <w:rFonts w:ascii="Times New Roman" w:hAnsi="Times New Roman" w:cs="Times New Roman"/>
          <w:sz w:val="24"/>
          <w:szCs w:val="24"/>
        </w:rPr>
        <w:t>remains</w:t>
      </w:r>
      <w:r w:rsidR="006F13C7">
        <w:rPr>
          <w:rFonts w:ascii="Times New Roman" w:hAnsi="Times New Roman" w:cs="Times New Roman"/>
          <w:sz w:val="24"/>
          <w:szCs w:val="24"/>
        </w:rPr>
        <w:t xml:space="preserve"> the core reason for schools. The students get held in the notion that close reading of texts like the letter in discussion </w:t>
      </w:r>
      <w:r w:rsidR="004717F0">
        <w:rPr>
          <w:rFonts w:ascii="Times New Roman" w:hAnsi="Times New Roman" w:cs="Times New Roman"/>
          <w:sz w:val="24"/>
          <w:szCs w:val="24"/>
        </w:rPr>
        <w:t>dismisses</w:t>
      </w:r>
      <w:r w:rsidR="006F13C7">
        <w:rPr>
          <w:rFonts w:ascii="Times New Roman" w:hAnsi="Times New Roman" w:cs="Times New Roman"/>
          <w:sz w:val="24"/>
          <w:szCs w:val="24"/>
        </w:rPr>
        <w:t xml:space="preserve"> their personal thoughts and opens a new connection with the </w:t>
      </w:r>
      <w:r w:rsidR="00A374EB">
        <w:rPr>
          <w:rFonts w:ascii="Times New Roman" w:hAnsi="Times New Roman" w:cs="Times New Roman"/>
          <w:sz w:val="24"/>
          <w:szCs w:val="24"/>
        </w:rPr>
        <w:t>writers’</w:t>
      </w:r>
      <w:r w:rsidR="006F13C7">
        <w:rPr>
          <w:rFonts w:ascii="Times New Roman" w:hAnsi="Times New Roman" w:cs="Times New Roman"/>
          <w:sz w:val="24"/>
          <w:szCs w:val="24"/>
        </w:rPr>
        <w:t xml:space="preserve"> test. </w:t>
      </w:r>
    </w:p>
    <w:p w:rsidR="008A5FAF" w:rsidRDefault="00B77439" w:rsidP="00A374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C7879">
        <w:rPr>
          <w:rFonts w:ascii="Times New Roman" w:hAnsi="Times New Roman" w:cs="Times New Roman"/>
          <w:sz w:val="24"/>
          <w:szCs w:val="24"/>
        </w:rPr>
        <w:t xml:space="preserve">The leadership skills and prowess he possessed evidently show in various ways. For </w:t>
      </w:r>
      <w:r w:rsidR="00A374EB">
        <w:rPr>
          <w:rFonts w:ascii="Times New Roman" w:hAnsi="Times New Roman" w:cs="Times New Roman"/>
          <w:sz w:val="24"/>
          <w:szCs w:val="24"/>
        </w:rPr>
        <w:t>instance</w:t>
      </w:r>
      <w:r w:rsidR="00DC7879">
        <w:rPr>
          <w:rFonts w:ascii="Times New Roman" w:hAnsi="Times New Roman" w:cs="Times New Roman"/>
          <w:sz w:val="24"/>
          <w:szCs w:val="24"/>
        </w:rPr>
        <w:t>, the civil rights movement that King led undeniably impacted the US</w:t>
      </w:r>
      <w:r>
        <w:rPr>
          <w:rFonts w:ascii="Times New Roman" w:hAnsi="Times New Roman" w:cs="Times New Roman"/>
          <w:sz w:val="24"/>
          <w:szCs w:val="24"/>
        </w:rPr>
        <w:t xml:space="preserve"> </w:t>
      </w:r>
      <w:r w:rsidR="00DC7879">
        <w:rPr>
          <w:rFonts w:ascii="Times New Roman" w:hAnsi="Times New Roman" w:cs="Times New Roman"/>
          <w:sz w:val="24"/>
          <w:szCs w:val="24"/>
        </w:rPr>
        <w:t>in a positive way. The strong voice he used to speak his mind on the wrongs done to the blacks brought a serious revolution in the rights of his race</w:t>
      </w:r>
      <w:r w:rsidR="00A374EB">
        <w:rPr>
          <w:rFonts w:ascii="Times New Roman" w:hAnsi="Times New Roman" w:cs="Times New Roman"/>
          <w:sz w:val="24"/>
          <w:szCs w:val="24"/>
        </w:rPr>
        <w:t xml:space="preserve"> </w:t>
      </w:r>
      <w:r w:rsidR="00A374EB">
        <w:rPr>
          <w:rFonts w:ascii="Times New Roman" w:hAnsi="Times New Roman" w:cs="Times New Roman"/>
          <w:sz w:val="24"/>
          <w:szCs w:val="24"/>
        </w:rPr>
        <w:t>(</w:t>
      </w:r>
      <w:r w:rsidR="00A374EB" w:rsidRPr="00A374EB">
        <w:rPr>
          <w:rFonts w:ascii="Times New Roman" w:hAnsi="Times New Roman" w:cs="Times New Roman"/>
          <w:color w:val="222222"/>
          <w:sz w:val="24"/>
          <w:szCs w:val="24"/>
          <w:shd w:val="clear" w:color="auto" w:fill="FFFFFF"/>
        </w:rPr>
        <w:t>Kennedy, 2018)</w:t>
      </w:r>
      <w:r w:rsidR="00DC7879">
        <w:rPr>
          <w:rFonts w:ascii="Times New Roman" w:hAnsi="Times New Roman" w:cs="Times New Roman"/>
          <w:sz w:val="24"/>
          <w:szCs w:val="24"/>
        </w:rPr>
        <w:t xml:space="preserve">. Such moments remain historic in the US. </w:t>
      </w:r>
      <w:r w:rsidR="008A5FAF">
        <w:rPr>
          <w:rFonts w:ascii="Times New Roman" w:hAnsi="Times New Roman" w:cs="Times New Roman"/>
          <w:sz w:val="24"/>
          <w:szCs w:val="24"/>
        </w:rPr>
        <w:t xml:space="preserve">The letter from Birmingham jail reflects the image of the town from a leadership point of view. Readers can attest that the letter opens up an individual to the greater concern for Birmingham as opposed to Kings </w:t>
      </w:r>
      <w:r w:rsidR="008B2F28">
        <w:rPr>
          <w:rFonts w:ascii="Times New Roman" w:hAnsi="Times New Roman" w:cs="Times New Roman"/>
          <w:sz w:val="24"/>
          <w:szCs w:val="24"/>
        </w:rPr>
        <w:t>Presence</w:t>
      </w:r>
      <w:r w:rsidR="008A5FAF">
        <w:rPr>
          <w:rFonts w:ascii="Times New Roman" w:hAnsi="Times New Roman" w:cs="Times New Roman"/>
          <w:sz w:val="24"/>
          <w:szCs w:val="24"/>
        </w:rPr>
        <w:t xml:space="preserve"> in jail. </w:t>
      </w:r>
      <w:r w:rsidR="008B2F28">
        <w:rPr>
          <w:rFonts w:ascii="Times New Roman" w:hAnsi="Times New Roman" w:cs="Times New Roman"/>
          <w:sz w:val="24"/>
          <w:szCs w:val="24"/>
        </w:rPr>
        <w:t xml:space="preserve">The letter also directs on peaceful ways to show discontent in the way a major power handles a group of </w:t>
      </w:r>
      <w:r w:rsidR="004717F0">
        <w:rPr>
          <w:rFonts w:ascii="Times New Roman" w:hAnsi="Times New Roman" w:cs="Times New Roman"/>
          <w:sz w:val="24"/>
          <w:szCs w:val="24"/>
        </w:rPr>
        <w:t>people</w:t>
      </w:r>
      <w:r w:rsidR="008B2F28">
        <w:rPr>
          <w:rFonts w:ascii="Times New Roman" w:hAnsi="Times New Roman" w:cs="Times New Roman"/>
          <w:sz w:val="24"/>
          <w:szCs w:val="24"/>
        </w:rPr>
        <w:t xml:space="preserve">.  </w:t>
      </w:r>
    </w:p>
    <w:p w:rsidR="006F13C7" w:rsidRDefault="008A5FAF" w:rsidP="00A374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8B2F28">
        <w:rPr>
          <w:rFonts w:ascii="Times New Roman" w:hAnsi="Times New Roman" w:cs="Times New Roman"/>
          <w:sz w:val="24"/>
          <w:szCs w:val="24"/>
        </w:rPr>
        <w:t>flow</w:t>
      </w:r>
      <w:r>
        <w:rPr>
          <w:rFonts w:ascii="Times New Roman" w:hAnsi="Times New Roman" w:cs="Times New Roman"/>
          <w:sz w:val="24"/>
          <w:szCs w:val="24"/>
        </w:rPr>
        <w:t xml:space="preserve"> of thoughts and </w:t>
      </w:r>
      <w:r w:rsidR="00A374EB">
        <w:rPr>
          <w:rFonts w:ascii="Times New Roman" w:hAnsi="Times New Roman" w:cs="Times New Roman"/>
          <w:sz w:val="24"/>
          <w:szCs w:val="24"/>
        </w:rPr>
        <w:t>well-constructed</w:t>
      </w:r>
      <w:r>
        <w:rPr>
          <w:rFonts w:ascii="Times New Roman" w:hAnsi="Times New Roman" w:cs="Times New Roman"/>
          <w:sz w:val="24"/>
          <w:szCs w:val="24"/>
        </w:rPr>
        <w:t xml:space="preserve"> scenes in the letter remain important in that the lessons passed across by the legend remain vivid. The writer applies the required skills like application of themes and other literary analysis sills to polish the letter’s message. The </w:t>
      </w:r>
      <w:r w:rsidR="008B2F28">
        <w:rPr>
          <w:rFonts w:ascii="Times New Roman" w:hAnsi="Times New Roman" w:cs="Times New Roman"/>
          <w:sz w:val="24"/>
          <w:szCs w:val="24"/>
        </w:rPr>
        <w:t>students</w:t>
      </w:r>
      <w:r>
        <w:rPr>
          <w:rFonts w:ascii="Times New Roman" w:hAnsi="Times New Roman" w:cs="Times New Roman"/>
          <w:sz w:val="24"/>
          <w:szCs w:val="24"/>
        </w:rPr>
        <w:t xml:space="preserve"> can learn formats of writing from the letter efficiently. The learners interested in getting more into literature get an insight on what to include and what to leave out during literature writing</w:t>
      </w:r>
      <w:r w:rsidR="00E23B5D">
        <w:rPr>
          <w:rFonts w:ascii="Times New Roman" w:hAnsi="Times New Roman" w:cs="Times New Roman"/>
          <w:sz w:val="24"/>
          <w:szCs w:val="24"/>
        </w:rPr>
        <w:t xml:space="preserve"> (</w:t>
      </w:r>
      <w:r w:rsidR="00E23B5D" w:rsidRPr="00AA148D">
        <w:rPr>
          <w:rFonts w:ascii="Times New Roman" w:hAnsi="Times New Roman" w:cs="Times New Roman"/>
          <w:sz w:val="24"/>
          <w:szCs w:val="24"/>
        </w:rPr>
        <w:t>Fill</w:t>
      </w:r>
      <w:r w:rsidR="00E23B5D">
        <w:rPr>
          <w:rFonts w:ascii="Times New Roman" w:hAnsi="Times New Roman" w:cs="Times New Roman"/>
          <w:sz w:val="24"/>
          <w:szCs w:val="24"/>
        </w:rPr>
        <w:t xml:space="preserve">more, &amp; Fillmore, </w:t>
      </w:r>
      <w:r w:rsidR="00E23B5D" w:rsidRPr="00AA148D">
        <w:rPr>
          <w:rFonts w:ascii="Times New Roman" w:hAnsi="Times New Roman" w:cs="Times New Roman"/>
          <w:sz w:val="24"/>
          <w:szCs w:val="24"/>
        </w:rPr>
        <w:t>2012).</w:t>
      </w:r>
      <w:r w:rsidR="006F13C7">
        <w:rPr>
          <w:rFonts w:ascii="Times New Roman" w:hAnsi="Times New Roman" w:cs="Times New Roman"/>
          <w:sz w:val="24"/>
          <w:szCs w:val="24"/>
        </w:rPr>
        <w:t xml:space="preserve"> </w:t>
      </w:r>
      <w:r w:rsidR="004717F0">
        <w:rPr>
          <w:rFonts w:ascii="Times New Roman" w:hAnsi="Times New Roman" w:cs="Times New Roman"/>
          <w:sz w:val="24"/>
          <w:szCs w:val="24"/>
        </w:rPr>
        <w:t>The major application for the text from this writer gets interesting if the student drops their thoughts about certain issues addressed in the book and focuses on the four corners of the text. For a student to comprehend the literary piece from King, in class calls for a learner to focus on the authors meaning of the text without straying.</w:t>
      </w:r>
    </w:p>
    <w:p w:rsidR="006F13C7" w:rsidRDefault="006F13C7" w:rsidP="00A374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Letter</w:t>
      </w:r>
      <w:r w:rsidRPr="006F13C7">
        <w:rPr>
          <w:rFonts w:ascii="Times New Roman" w:hAnsi="Times New Roman" w:cs="Times New Roman"/>
          <w:sz w:val="24"/>
          <w:szCs w:val="24"/>
        </w:rPr>
        <w:t xml:space="preserve"> </w:t>
      </w:r>
      <w:r w:rsidR="004717F0">
        <w:rPr>
          <w:rFonts w:ascii="Times New Roman" w:hAnsi="Times New Roman" w:cs="Times New Roman"/>
          <w:sz w:val="24"/>
          <w:szCs w:val="24"/>
        </w:rPr>
        <w:t>from</w:t>
      </w:r>
      <w:r>
        <w:rPr>
          <w:rFonts w:ascii="Times New Roman" w:hAnsi="Times New Roman" w:cs="Times New Roman"/>
          <w:sz w:val="24"/>
          <w:szCs w:val="24"/>
        </w:rPr>
        <w:t xml:space="preserve"> Birmingham Jail ranks among the most </w:t>
      </w:r>
      <w:r w:rsidR="004717F0">
        <w:rPr>
          <w:rFonts w:ascii="Times New Roman" w:hAnsi="Times New Roman" w:cs="Times New Roman"/>
          <w:sz w:val="24"/>
          <w:szCs w:val="24"/>
        </w:rPr>
        <w:t>significant</w:t>
      </w:r>
      <w:r>
        <w:rPr>
          <w:rFonts w:ascii="Times New Roman" w:hAnsi="Times New Roman" w:cs="Times New Roman"/>
          <w:sz w:val="24"/>
          <w:szCs w:val="24"/>
        </w:rPr>
        <w:t xml:space="preserve"> documents add</w:t>
      </w:r>
      <w:r w:rsidR="00CB0B71">
        <w:rPr>
          <w:rFonts w:ascii="Times New Roman" w:hAnsi="Times New Roman" w:cs="Times New Roman"/>
          <w:sz w:val="24"/>
          <w:szCs w:val="24"/>
        </w:rPr>
        <w:t xml:space="preserve">ressing the civil rights era. The </w:t>
      </w:r>
      <w:r w:rsidR="004717F0">
        <w:rPr>
          <w:rFonts w:ascii="Times New Roman" w:hAnsi="Times New Roman" w:cs="Times New Roman"/>
          <w:sz w:val="24"/>
          <w:szCs w:val="24"/>
        </w:rPr>
        <w:t>letter serves</w:t>
      </w:r>
      <w:r w:rsidR="00CB0B71">
        <w:rPr>
          <w:rFonts w:ascii="Times New Roman" w:hAnsi="Times New Roman" w:cs="Times New Roman"/>
          <w:sz w:val="24"/>
          <w:szCs w:val="24"/>
        </w:rPr>
        <w:t xml:space="preserve"> as an historical evidence for a long journey to freedom </w:t>
      </w:r>
      <w:r w:rsidR="004717F0">
        <w:rPr>
          <w:rFonts w:ascii="Times New Roman" w:hAnsi="Times New Roman" w:cs="Times New Roman"/>
          <w:sz w:val="24"/>
          <w:szCs w:val="24"/>
        </w:rPr>
        <w:t>I</w:t>
      </w:r>
      <w:r w:rsidR="00CB0B71">
        <w:rPr>
          <w:rFonts w:ascii="Times New Roman" w:hAnsi="Times New Roman" w:cs="Times New Roman"/>
          <w:sz w:val="24"/>
          <w:szCs w:val="24"/>
        </w:rPr>
        <w:t xml:space="preserve"> the civil movement that based its objectives around actionable words</w:t>
      </w:r>
      <w:r w:rsidR="00EA3ECE">
        <w:rPr>
          <w:rFonts w:ascii="Times New Roman" w:hAnsi="Times New Roman" w:cs="Times New Roman"/>
          <w:sz w:val="24"/>
          <w:szCs w:val="24"/>
        </w:rPr>
        <w:t xml:space="preserve"> as opposed to several other works in the same category (</w:t>
      </w:r>
      <w:r w:rsidR="00A374EB" w:rsidRPr="00A374EB">
        <w:rPr>
          <w:rFonts w:ascii="Times New Roman" w:hAnsi="Times New Roman" w:cs="Times New Roman"/>
          <w:color w:val="222222"/>
          <w:sz w:val="24"/>
          <w:szCs w:val="24"/>
          <w:shd w:val="clear" w:color="auto" w:fill="FFFFFF"/>
        </w:rPr>
        <w:t>Kennedy, 2018)</w:t>
      </w:r>
      <w:r w:rsidR="00EA3ECE" w:rsidRPr="00AA148D">
        <w:rPr>
          <w:rFonts w:ascii="Times New Roman" w:hAnsi="Times New Roman" w:cs="Times New Roman"/>
          <w:sz w:val="24"/>
          <w:szCs w:val="24"/>
        </w:rPr>
        <w:t>.</w:t>
      </w:r>
      <w:r w:rsidR="00CB0B71">
        <w:rPr>
          <w:rFonts w:ascii="Times New Roman" w:hAnsi="Times New Roman" w:cs="Times New Roman"/>
          <w:sz w:val="24"/>
          <w:szCs w:val="24"/>
        </w:rPr>
        <w:t xml:space="preserve"> As students focus on the writings, they learn a lot about the history of civil rights. Although the source was hurried in preparation and </w:t>
      </w:r>
      <w:r w:rsidR="004717F0">
        <w:rPr>
          <w:rFonts w:ascii="Times New Roman" w:hAnsi="Times New Roman" w:cs="Times New Roman"/>
          <w:sz w:val="24"/>
          <w:szCs w:val="24"/>
        </w:rPr>
        <w:t>production</w:t>
      </w:r>
      <w:r w:rsidR="00CB0B71">
        <w:rPr>
          <w:rFonts w:ascii="Times New Roman" w:hAnsi="Times New Roman" w:cs="Times New Roman"/>
          <w:sz w:val="24"/>
          <w:szCs w:val="24"/>
        </w:rPr>
        <w:t xml:space="preserve">, it documents as the </w:t>
      </w:r>
      <w:r w:rsidR="004717F0">
        <w:rPr>
          <w:rFonts w:ascii="Times New Roman" w:hAnsi="Times New Roman" w:cs="Times New Roman"/>
          <w:sz w:val="24"/>
          <w:szCs w:val="24"/>
        </w:rPr>
        <w:t>greatest</w:t>
      </w:r>
      <w:r w:rsidR="00CB0B71">
        <w:rPr>
          <w:rFonts w:ascii="Times New Roman" w:hAnsi="Times New Roman" w:cs="Times New Roman"/>
          <w:sz w:val="24"/>
          <w:szCs w:val="24"/>
        </w:rPr>
        <w:t xml:space="preserve"> work of protest literature for students. Students also learn the fact </w:t>
      </w:r>
      <w:r w:rsidR="00CB0B71">
        <w:rPr>
          <w:rFonts w:ascii="Times New Roman" w:hAnsi="Times New Roman" w:cs="Times New Roman"/>
          <w:sz w:val="24"/>
          <w:szCs w:val="24"/>
        </w:rPr>
        <w:lastRenderedPageBreak/>
        <w:t xml:space="preserve">that </w:t>
      </w:r>
      <w:r w:rsidR="004717F0">
        <w:rPr>
          <w:rFonts w:ascii="Times New Roman" w:hAnsi="Times New Roman" w:cs="Times New Roman"/>
          <w:sz w:val="24"/>
          <w:szCs w:val="24"/>
        </w:rPr>
        <w:t>regardless</w:t>
      </w:r>
      <w:r w:rsidR="00CB0B71">
        <w:rPr>
          <w:rFonts w:ascii="Times New Roman" w:hAnsi="Times New Roman" w:cs="Times New Roman"/>
          <w:sz w:val="24"/>
          <w:szCs w:val="24"/>
        </w:rPr>
        <w:t xml:space="preserve"> of circumstances, the willful soul wins on various levels. Kings presence in the jail opened </w:t>
      </w:r>
      <w:r w:rsidR="004717F0">
        <w:rPr>
          <w:rFonts w:ascii="Times New Roman" w:hAnsi="Times New Roman" w:cs="Times New Roman"/>
          <w:sz w:val="24"/>
          <w:szCs w:val="24"/>
        </w:rPr>
        <w:t>up</w:t>
      </w:r>
      <w:r w:rsidR="00CB0B71">
        <w:rPr>
          <w:rFonts w:ascii="Times New Roman" w:hAnsi="Times New Roman" w:cs="Times New Roman"/>
          <w:sz w:val="24"/>
          <w:szCs w:val="24"/>
        </w:rPr>
        <w:t xml:space="preserve"> an opportunity to address his people in Birmingham. The bars did not deter him from launching his movement tactics. He communicated his mind effectively with </w:t>
      </w:r>
      <w:r w:rsidR="004717F0">
        <w:rPr>
          <w:rFonts w:ascii="Times New Roman" w:hAnsi="Times New Roman" w:cs="Times New Roman"/>
          <w:sz w:val="24"/>
          <w:szCs w:val="24"/>
        </w:rPr>
        <w:t>an</w:t>
      </w:r>
      <w:r w:rsidR="00CB0B71">
        <w:rPr>
          <w:rFonts w:ascii="Times New Roman" w:hAnsi="Times New Roman" w:cs="Times New Roman"/>
          <w:sz w:val="24"/>
          <w:szCs w:val="24"/>
        </w:rPr>
        <w:t xml:space="preserve"> actionable goal in mind. </w:t>
      </w:r>
    </w:p>
    <w:p w:rsidR="00AD700A" w:rsidRDefault="00CB0B71" w:rsidP="00A374EB">
      <w:pPr>
        <w:spacing w:line="480" w:lineRule="auto"/>
        <w:ind w:firstLine="720"/>
        <w:jc w:val="both"/>
      </w:pPr>
      <w:r>
        <w:rPr>
          <w:rFonts w:ascii="Times New Roman" w:hAnsi="Times New Roman" w:cs="Times New Roman"/>
          <w:sz w:val="24"/>
          <w:szCs w:val="24"/>
        </w:rPr>
        <w:t>The letter remains of great relevance to learners and the community since it teaches against violence and better ways of handling disagreements. King remained focused on getting the court to withdraw its stand against rejecting civil rights demonstrations</w:t>
      </w:r>
      <w:r w:rsidR="00A374EB">
        <w:rPr>
          <w:rFonts w:ascii="Times New Roman" w:hAnsi="Times New Roman" w:cs="Times New Roman"/>
          <w:sz w:val="24"/>
          <w:szCs w:val="24"/>
        </w:rPr>
        <w:t xml:space="preserve"> (</w:t>
      </w:r>
      <w:r w:rsidR="00A374EB" w:rsidRPr="00A374EB">
        <w:rPr>
          <w:rFonts w:ascii="Times New Roman" w:hAnsi="Times New Roman" w:cs="Times New Roman"/>
          <w:color w:val="222222"/>
          <w:sz w:val="24"/>
          <w:szCs w:val="24"/>
          <w:shd w:val="clear" w:color="auto" w:fill="FFFFFF"/>
        </w:rPr>
        <w:t>Ling, 2015)</w:t>
      </w:r>
      <w:r>
        <w:rPr>
          <w:rFonts w:ascii="Times New Roman" w:hAnsi="Times New Roman" w:cs="Times New Roman"/>
          <w:sz w:val="24"/>
          <w:szCs w:val="24"/>
        </w:rPr>
        <w:t xml:space="preserve">. </w:t>
      </w:r>
      <w:r w:rsidR="004717F0">
        <w:rPr>
          <w:rFonts w:ascii="Times New Roman" w:hAnsi="Times New Roman" w:cs="Times New Roman"/>
          <w:sz w:val="24"/>
          <w:szCs w:val="24"/>
        </w:rPr>
        <w:t>The letter was motivated by a strong desire to bring revolution in the community and the world at large</w:t>
      </w:r>
      <w:r>
        <w:rPr>
          <w:rFonts w:ascii="Times New Roman" w:hAnsi="Times New Roman" w:cs="Times New Roman"/>
          <w:sz w:val="24"/>
          <w:szCs w:val="24"/>
        </w:rPr>
        <w:t>.</w:t>
      </w:r>
      <w:r w:rsidR="004717F0">
        <w:rPr>
          <w:rFonts w:ascii="Times New Roman" w:hAnsi="Times New Roman" w:cs="Times New Roman"/>
          <w:sz w:val="24"/>
          <w:szCs w:val="24"/>
        </w:rPr>
        <w:t xml:space="preserve"> The writer focused on addressing several criticisms across the country that vehemently cursed civil rights movements. Racial inequality stands as the major theme of the letter. The work also teaches the importance of creatively getting ways of seeing opportunity for achieving once goals in difficult circumstances. Civil rights among people of all races remain a relevant topic even in the current times. Students must therefore appreciate the historical roots of the fight as they aim </w:t>
      </w:r>
    </w:p>
    <w:p w:rsidR="00A374EB" w:rsidRDefault="00A374EB">
      <w:pPr>
        <w:rPr>
          <w:rFonts w:ascii="Times New Roman" w:hAnsi="Times New Roman" w:cs="Times New Roman"/>
          <w:sz w:val="24"/>
          <w:szCs w:val="24"/>
        </w:rPr>
      </w:pPr>
      <w:bookmarkStart w:id="0" w:name="_GoBack"/>
      <w:r>
        <w:rPr>
          <w:rFonts w:ascii="Times New Roman" w:hAnsi="Times New Roman" w:cs="Times New Roman"/>
          <w:sz w:val="24"/>
          <w:szCs w:val="24"/>
        </w:rPr>
        <w:br w:type="page"/>
      </w:r>
    </w:p>
    <w:bookmarkEnd w:id="0"/>
    <w:p w:rsidR="00545156" w:rsidRPr="00545156" w:rsidRDefault="00545156" w:rsidP="00545156">
      <w:pPr>
        <w:spacing w:line="480" w:lineRule="auto"/>
        <w:ind w:firstLine="720"/>
        <w:jc w:val="center"/>
        <w:rPr>
          <w:rFonts w:ascii="Times New Roman" w:hAnsi="Times New Roman" w:cs="Times New Roman"/>
          <w:sz w:val="24"/>
          <w:szCs w:val="24"/>
        </w:rPr>
      </w:pPr>
      <w:r w:rsidRPr="00545156">
        <w:rPr>
          <w:rFonts w:ascii="Times New Roman" w:hAnsi="Times New Roman" w:cs="Times New Roman"/>
          <w:sz w:val="24"/>
          <w:szCs w:val="24"/>
        </w:rPr>
        <w:lastRenderedPageBreak/>
        <w:t>References</w:t>
      </w:r>
    </w:p>
    <w:p w:rsidR="00611021" w:rsidRDefault="00611021" w:rsidP="00A64E8F">
      <w:pPr>
        <w:spacing w:line="480" w:lineRule="auto"/>
        <w:ind w:firstLine="720"/>
      </w:pPr>
    </w:p>
    <w:p w:rsidR="00611021" w:rsidRPr="00AA148D" w:rsidRDefault="00611021" w:rsidP="00545156">
      <w:pPr>
        <w:spacing w:line="480" w:lineRule="auto"/>
        <w:ind w:left="720" w:hanging="720"/>
        <w:rPr>
          <w:rFonts w:ascii="Times New Roman" w:hAnsi="Times New Roman" w:cs="Times New Roman"/>
          <w:sz w:val="24"/>
          <w:szCs w:val="24"/>
        </w:rPr>
      </w:pPr>
      <w:r w:rsidRPr="00AA148D">
        <w:rPr>
          <w:rFonts w:ascii="Times New Roman" w:hAnsi="Times New Roman" w:cs="Times New Roman"/>
          <w:sz w:val="24"/>
          <w:szCs w:val="24"/>
        </w:rPr>
        <w:t>Fillmore, L. W., &amp; Fillmore, C. J. (2012). What does text complexity mean for English learners and language minority students?. Understanding language: Language, literacy, and learning in the content areas, 64-74.</w:t>
      </w:r>
    </w:p>
    <w:p w:rsidR="00611021" w:rsidRDefault="00611021" w:rsidP="00A374EB">
      <w:pPr>
        <w:spacing w:line="480" w:lineRule="auto"/>
        <w:ind w:left="720" w:hanging="720"/>
        <w:rPr>
          <w:rFonts w:ascii="Times New Roman" w:hAnsi="Times New Roman" w:cs="Times New Roman"/>
          <w:color w:val="222222"/>
          <w:sz w:val="24"/>
          <w:szCs w:val="24"/>
          <w:shd w:val="clear" w:color="auto" w:fill="FFFFFF"/>
        </w:rPr>
      </w:pPr>
      <w:r w:rsidRPr="00A374EB">
        <w:rPr>
          <w:rFonts w:ascii="Times New Roman" w:hAnsi="Times New Roman" w:cs="Times New Roman"/>
          <w:color w:val="222222"/>
          <w:sz w:val="24"/>
          <w:szCs w:val="24"/>
          <w:shd w:val="clear" w:color="auto" w:fill="FFFFFF"/>
        </w:rPr>
        <w:t>Kennedy, R. (2018). Walker v City of Birmingham Revisited. </w:t>
      </w:r>
      <w:r w:rsidRPr="00A374EB">
        <w:rPr>
          <w:rFonts w:ascii="Times New Roman" w:hAnsi="Times New Roman" w:cs="Times New Roman"/>
          <w:i/>
          <w:iCs/>
          <w:color w:val="222222"/>
          <w:sz w:val="24"/>
          <w:szCs w:val="24"/>
          <w:shd w:val="clear" w:color="auto" w:fill="FFFFFF"/>
        </w:rPr>
        <w:t>The Supreme Court Review</w:t>
      </w:r>
      <w:r w:rsidRPr="00A374EB">
        <w:rPr>
          <w:rFonts w:ascii="Times New Roman" w:hAnsi="Times New Roman" w:cs="Times New Roman"/>
          <w:color w:val="222222"/>
          <w:sz w:val="24"/>
          <w:szCs w:val="24"/>
          <w:shd w:val="clear" w:color="auto" w:fill="FFFFFF"/>
        </w:rPr>
        <w:t>, </w:t>
      </w:r>
      <w:r w:rsidRPr="00A374EB">
        <w:rPr>
          <w:rFonts w:ascii="Times New Roman" w:hAnsi="Times New Roman" w:cs="Times New Roman"/>
          <w:i/>
          <w:iCs/>
          <w:color w:val="222222"/>
          <w:sz w:val="24"/>
          <w:szCs w:val="24"/>
          <w:shd w:val="clear" w:color="auto" w:fill="FFFFFF"/>
        </w:rPr>
        <w:t>2017</w:t>
      </w:r>
      <w:r w:rsidRPr="00A374EB">
        <w:rPr>
          <w:rFonts w:ascii="Times New Roman" w:hAnsi="Times New Roman" w:cs="Times New Roman"/>
          <w:color w:val="222222"/>
          <w:sz w:val="24"/>
          <w:szCs w:val="24"/>
          <w:shd w:val="clear" w:color="auto" w:fill="FFFFFF"/>
        </w:rPr>
        <w:t>(1), 313-336.</w:t>
      </w:r>
    </w:p>
    <w:p w:rsidR="00611021" w:rsidRPr="00A374EB" w:rsidRDefault="00611021" w:rsidP="00A374EB">
      <w:pPr>
        <w:spacing w:line="480" w:lineRule="auto"/>
        <w:ind w:left="720" w:hanging="720"/>
        <w:rPr>
          <w:rFonts w:ascii="Times New Roman" w:hAnsi="Times New Roman" w:cs="Times New Roman"/>
          <w:sz w:val="24"/>
          <w:szCs w:val="24"/>
        </w:rPr>
      </w:pPr>
      <w:r w:rsidRPr="00A374EB">
        <w:rPr>
          <w:rFonts w:ascii="Times New Roman" w:hAnsi="Times New Roman" w:cs="Times New Roman"/>
          <w:color w:val="222222"/>
          <w:sz w:val="24"/>
          <w:szCs w:val="24"/>
          <w:shd w:val="clear" w:color="auto" w:fill="FFFFFF"/>
        </w:rPr>
        <w:t>Ling, P. J. (2015). </w:t>
      </w:r>
      <w:r w:rsidRPr="00A374EB">
        <w:rPr>
          <w:rFonts w:ascii="Times New Roman" w:hAnsi="Times New Roman" w:cs="Times New Roman"/>
          <w:i/>
          <w:iCs/>
          <w:color w:val="222222"/>
          <w:sz w:val="24"/>
          <w:szCs w:val="24"/>
          <w:shd w:val="clear" w:color="auto" w:fill="FFFFFF"/>
        </w:rPr>
        <w:t>Martin Luther King, Jr</w:t>
      </w:r>
      <w:r w:rsidRPr="00A374EB">
        <w:rPr>
          <w:rFonts w:ascii="Times New Roman" w:hAnsi="Times New Roman" w:cs="Times New Roman"/>
          <w:color w:val="222222"/>
          <w:sz w:val="24"/>
          <w:szCs w:val="24"/>
          <w:shd w:val="clear" w:color="auto" w:fill="FFFFFF"/>
        </w:rPr>
        <w:t>. Routledge.</w:t>
      </w: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p w:rsidR="00AD700A" w:rsidRDefault="00AD700A"/>
    <w:p w:rsidR="00AD700A" w:rsidRDefault="00AD700A"/>
    <w:sectPr w:rsidR="00AD700A"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993" w:rsidRDefault="003D6993" w:rsidP="00A43550">
      <w:pPr>
        <w:spacing w:after="0" w:line="240" w:lineRule="auto"/>
      </w:pPr>
      <w:r>
        <w:separator/>
      </w:r>
    </w:p>
  </w:endnote>
  <w:endnote w:type="continuationSeparator" w:id="0">
    <w:p w:rsidR="003D6993" w:rsidRDefault="003D6993"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993" w:rsidRDefault="003D6993" w:rsidP="00A43550">
      <w:pPr>
        <w:spacing w:after="0" w:line="240" w:lineRule="auto"/>
      </w:pPr>
      <w:r>
        <w:separator/>
      </w:r>
    </w:p>
  </w:footnote>
  <w:footnote w:type="continuationSeparator" w:id="0">
    <w:p w:rsidR="003D6993" w:rsidRDefault="003D6993"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7F0" w:rsidRDefault="004717F0">
    <w:pPr>
      <w:pStyle w:val="Header"/>
      <w:jc w:val="right"/>
    </w:pPr>
    <w:r>
      <w:rPr>
        <w:rFonts w:ascii="Times New Roman" w:hAnsi="Times New Roman" w:cs="Times New Roman"/>
        <w:sz w:val="24"/>
        <w:szCs w:val="24"/>
      </w:rPr>
      <w:t xml:space="preserve">MARTIN LUTHER KING JR’S LETTER                                                                      </w:t>
    </w:r>
    <w:r>
      <w:t xml:space="preserve">                   </w:t>
    </w:r>
    <w:sdt>
      <w:sdtPr>
        <w:id w:val="474824"/>
        <w:docPartObj>
          <w:docPartGallery w:val="Page Numbers (Top of Page)"/>
          <w:docPartUnique/>
        </w:docPartObj>
      </w:sdtPr>
      <w:sdtEndPr/>
      <w:sdtContent>
        <w:r w:rsidR="003D6993">
          <w:fldChar w:fldCharType="begin"/>
        </w:r>
        <w:r w:rsidR="003D6993">
          <w:instrText xml:space="preserve"> PAGE   \* MERGEFORMAT </w:instrText>
        </w:r>
        <w:r w:rsidR="003D6993">
          <w:fldChar w:fldCharType="separate"/>
        </w:r>
        <w:r w:rsidR="00611021">
          <w:rPr>
            <w:noProof/>
          </w:rPr>
          <w:t>2</w:t>
        </w:r>
        <w:r w:rsidR="003D6993">
          <w:rPr>
            <w:noProof/>
          </w:rPr>
          <w:fldChar w:fldCharType="end"/>
        </w:r>
      </w:sdtContent>
    </w:sdt>
  </w:p>
  <w:p w:rsidR="004717F0" w:rsidRDefault="004717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7F0" w:rsidRPr="00A43550" w:rsidRDefault="004717F0">
    <w:pPr>
      <w:pStyle w:val="Header"/>
      <w:jc w:val="right"/>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MARTIN LUTHER KING JR’S LETTER                                                            </w:t>
    </w:r>
    <w:sdt>
      <w:sdtPr>
        <w:rPr>
          <w:rFonts w:ascii="Times New Roman" w:hAnsi="Times New Roman" w:cs="Times New Roman"/>
          <w:sz w:val="24"/>
          <w:szCs w:val="24"/>
        </w:rPr>
        <w:id w:val="474641"/>
        <w:docPartObj>
          <w:docPartGallery w:val="Page Numbers (Top of Page)"/>
          <w:docPartUnique/>
        </w:docPartObj>
      </w:sdtPr>
      <w:sdtEnd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sidR="00611021">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4717F0" w:rsidRPr="00A43550" w:rsidRDefault="004717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460A4"/>
    <w:rsid w:val="0011363E"/>
    <w:rsid w:val="00140BBC"/>
    <w:rsid w:val="001B2E6F"/>
    <w:rsid w:val="002113AE"/>
    <w:rsid w:val="0021231A"/>
    <w:rsid w:val="002658C4"/>
    <w:rsid w:val="00354B0A"/>
    <w:rsid w:val="003D6993"/>
    <w:rsid w:val="00417073"/>
    <w:rsid w:val="00440D42"/>
    <w:rsid w:val="004653D5"/>
    <w:rsid w:val="004717F0"/>
    <w:rsid w:val="00475E1C"/>
    <w:rsid w:val="004D25D4"/>
    <w:rsid w:val="00545156"/>
    <w:rsid w:val="00563C77"/>
    <w:rsid w:val="00611021"/>
    <w:rsid w:val="006A53E9"/>
    <w:rsid w:val="006F13C7"/>
    <w:rsid w:val="006F7C13"/>
    <w:rsid w:val="0072263B"/>
    <w:rsid w:val="00760F8E"/>
    <w:rsid w:val="008A5FAF"/>
    <w:rsid w:val="008B2F28"/>
    <w:rsid w:val="00965226"/>
    <w:rsid w:val="009C5696"/>
    <w:rsid w:val="00A06692"/>
    <w:rsid w:val="00A374EB"/>
    <w:rsid w:val="00A43550"/>
    <w:rsid w:val="00A473D2"/>
    <w:rsid w:val="00A64E8F"/>
    <w:rsid w:val="00A82001"/>
    <w:rsid w:val="00AD700A"/>
    <w:rsid w:val="00B77439"/>
    <w:rsid w:val="00C95675"/>
    <w:rsid w:val="00CB0B71"/>
    <w:rsid w:val="00CB4083"/>
    <w:rsid w:val="00DC7879"/>
    <w:rsid w:val="00E23B5D"/>
    <w:rsid w:val="00E330F6"/>
    <w:rsid w:val="00EA3ECE"/>
    <w:rsid w:val="00FD4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1909D"/>
  <w15:docId w15:val="{70E1A990-D4B0-4D30-A11D-81FFD5CFA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2019-03-12T02:34:00Z</dcterms:created>
  <dcterms:modified xsi:type="dcterms:W3CDTF">2019-03-12T02:34:00Z</dcterms:modified>
</cp:coreProperties>
</file>